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zgKhlh2uXvwpPt8GePFulQ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DD" w:rsidRPr="00463055" w:rsidRDefault="00C7743F" w:rsidP="00C7743F">
      <w:pPr>
        <w:jc w:val="center"/>
        <w:rPr>
          <w:rFonts w:ascii="Comic Sans MS" w:hAnsi="Comic Sans MS"/>
          <w:b/>
          <w:color w:val="1F4E79" w:themeColor="accent5" w:themeShade="80"/>
          <w:sz w:val="36"/>
          <w:szCs w:val="36"/>
        </w:rPr>
      </w:pP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>2</w:t>
      </w: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  <w:vertAlign w:val="superscript"/>
        </w:rPr>
        <w:t>nd</w:t>
      </w: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 xml:space="preserve"> Grade Newsletter</w:t>
      </w:r>
    </w:p>
    <w:p w:rsidR="00C7743F" w:rsidRPr="00463055" w:rsidRDefault="00C7743F" w:rsidP="00C7743F">
      <w:pPr>
        <w:jc w:val="center"/>
        <w:rPr>
          <w:rFonts w:ascii="Comic Sans MS" w:hAnsi="Comic Sans MS"/>
          <w:b/>
          <w:color w:val="1F4E79" w:themeColor="accent5" w:themeShade="80"/>
          <w:sz w:val="36"/>
          <w:szCs w:val="36"/>
        </w:rPr>
      </w:pP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 xml:space="preserve">Ms. </w:t>
      </w:r>
      <w:proofErr w:type="spellStart"/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>Butkiewicz’s</w:t>
      </w:r>
      <w:proofErr w:type="spellEnd"/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 xml:space="preserve"> Class</w:t>
      </w:r>
    </w:p>
    <w:p w:rsidR="00C7743F" w:rsidRPr="00463055" w:rsidRDefault="00C7743F" w:rsidP="00C7743F">
      <w:pPr>
        <w:jc w:val="center"/>
        <w:rPr>
          <w:rFonts w:ascii="Comic Sans MS" w:hAnsi="Comic Sans MS"/>
          <w:b/>
          <w:color w:val="1F4E79" w:themeColor="accent5" w:themeShade="80"/>
          <w:sz w:val="36"/>
          <w:szCs w:val="36"/>
        </w:rPr>
      </w:pP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>September 11-15</w:t>
      </w:r>
    </w:p>
    <w:p w:rsidR="00527AAB" w:rsidRDefault="00527AAB" w:rsidP="00C7743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2955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thumb9.shutterstock.com%2fphotos%2fthumb_large%2f585955%2f585955%2c1275831685%2c6.jpg&amp;ehk=zgKhlh2uXvwpPt8GePFul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83" cy="126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3F" w:rsidRPr="00463055" w:rsidRDefault="00C7743F" w:rsidP="00C7743F">
      <w:pPr>
        <w:rPr>
          <w:rFonts w:ascii="Comic Sans MS" w:hAnsi="Comic Sans MS"/>
          <w:b/>
          <w:color w:val="1F4E79" w:themeColor="accent5" w:themeShade="80"/>
          <w:sz w:val="40"/>
          <w:szCs w:val="40"/>
          <w:u w:val="single"/>
        </w:rPr>
      </w:pPr>
      <w:r w:rsidRPr="00463055">
        <w:rPr>
          <w:rFonts w:ascii="Comic Sans MS" w:hAnsi="Comic Sans MS"/>
          <w:b/>
          <w:color w:val="1F4E79" w:themeColor="accent5" w:themeShade="80"/>
          <w:sz w:val="40"/>
          <w:szCs w:val="40"/>
          <w:u w:val="single"/>
        </w:rPr>
        <w:t>Updates</w:t>
      </w:r>
    </w:p>
    <w:p w:rsidR="00C7743F" w:rsidRDefault="00C7743F" w:rsidP="00C7743F">
      <w:pPr>
        <w:rPr>
          <w:rFonts w:ascii="Comic Sans MS" w:hAnsi="Comic Sans MS"/>
          <w:b/>
          <w:sz w:val="36"/>
          <w:szCs w:val="36"/>
        </w:rPr>
      </w:pP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  <w:u w:val="single"/>
        </w:rPr>
        <w:t>Reading:</w:t>
      </w:r>
      <w:r>
        <w:rPr>
          <w:rFonts w:ascii="Comic Sans MS" w:hAnsi="Comic Sans MS"/>
          <w:b/>
          <w:sz w:val="36"/>
          <w:szCs w:val="36"/>
        </w:rPr>
        <w:t xml:space="preserve"> Students will continue to build on their questioning skills by reading with a purpose of fact finding and asking about interesting narratives. We will cover new strategies to map and report findings in non-fictional, fact texts.</w:t>
      </w:r>
    </w:p>
    <w:p w:rsidR="00C7743F" w:rsidRDefault="00C7743F" w:rsidP="00C7743F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  <w:u w:val="single"/>
        </w:rPr>
        <w:t>Writing:</w:t>
      </w:r>
      <w:r>
        <w:rPr>
          <w:rFonts w:ascii="Comic Sans MS" w:hAnsi="Comic Sans MS"/>
          <w:b/>
          <w:sz w:val="36"/>
          <w:szCs w:val="36"/>
        </w:rPr>
        <w:t xml:space="preserve"> Students will begin journaling and adding narratives into their new Writing Workshop Folders.</w:t>
      </w:r>
    </w:p>
    <w:p w:rsidR="00C7743F" w:rsidRDefault="00C7743F" w:rsidP="00C7743F">
      <w:pPr>
        <w:rPr>
          <w:rFonts w:ascii="Comic Sans MS" w:hAnsi="Comic Sans MS"/>
          <w:b/>
          <w:sz w:val="36"/>
          <w:szCs w:val="36"/>
        </w:rPr>
      </w:pP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  <w:u w:val="single"/>
        </w:rPr>
        <w:t>Math:</w:t>
      </w:r>
      <w:r>
        <w:rPr>
          <w:rFonts w:ascii="Comic Sans MS" w:hAnsi="Comic Sans MS"/>
          <w:b/>
          <w:sz w:val="36"/>
          <w:szCs w:val="36"/>
        </w:rPr>
        <w:t xml:space="preserve"> Students will continue to practice word problems and make math decisions about what type of Math equation will be needed to solve. Students will begin a learning unit about even and odd numbers.</w:t>
      </w:r>
    </w:p>
    <w:p w:rsidR="00C7743F" w:rsidRPr="00C7743F" w:rsidRDefault="00C7743F" w:rsidP="00C7743F">
      <w:pPr>
        <w:rPr>
          <w:rFonts w:ascii="Comic Sans MS" w:hAnsi="Comic Sans MS"/>
          <w:b/>
          <w:sz w:val="36"/>
          <w:szCs w:val="36"/>
        </w:rPr>
      </w:pP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  <w:u w:val="single"/>
        </w:rPr>
        <w:t>Social Studies</w:t>
      </w:r>
      <w:r w:rsidRPr="00463055">
        <w:rPr>
          <w:rFonts w:ascii="Comic Sans MS" w:hAnsi="Comic Sans MS"/>
          <w:b/>
          <w:color w:val="1F4E79" w:themeColor="accent5" w:themeShade="80"/>
          <w:sz w:val="36"/>
          <w:szCs w:val="36"/>
        </w:rPr>
        <w:t xml:space="preserve">: </w:t>
      </w:r>
      <w:r w:rsidRPr="00C7743F">
        <w:rPr>
          <w:rFonts w:ascii="Comic Sans MS" w:hAnsi="Comic Sans MS"/>
          <w:b/>
          <w:sz w:val="36"/>
          <w:szCs w:val="36"/>
        </w:rPr>
        <w:t>We will continue building on our thinking about citizenship responsibilities and parts of our community.</w:t>
      </w:r>
    </w:p>
    <w:p w:rsidR="00C7743F" w:rsidRPr="00C7743F" w:rsidRDefault="00C7743F" w:rsidP="00C7743F">
      <w:pPr>
        <w:rPr>
          <w:rFonts w:ascii="Comic Sans MS" w:hAnsi="Comic Sans MS"/>
          <w:b/>
          <w:sz w:val="36"/>
          <w:szCs w:val="36"/>
        </w:rPr>
      </w:pPr>
    </w:p>
    <w:sectPr w:rsidR="00C7743F" w:rsidRPr="00C7743F" w:rsidSect="00C77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3F"/>
    <w:rsid w:val="00463055"/>
    <w:rsid w:val="00527AAB"/>
    <w:rsid w:val="00C7743F"/>
    <w:rsid w:val="00D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BCCF"/>
  <w15:chartTrackingRefBased/>
  <w15:docId w15:val="{C01D1023-EE36-422C-9DC0-84D8AC0B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&amp;ehk=zgKhlh2uXvwpPt8GePFulQ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Butkiewicz</dc:creator>
  <cp:keywords/>
  <dc:description/>
  <cp:lastModifiedBy>Jill Butkiewicz</cp:lastModifiedBy>
  <cp:revision>2</cp:revision>
  <dcterms:created xsi:type="dcterms:W3CDTF">2017-08-29T19:51:00Z</dcterms:created>
  <dcterms:modified xsi:type="dcterms:W3CDTF">2017-08-29T20:02:00Z</dcterms:modified>
</cp:coreProperties>
</file>